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E6582" w14:textId="6E8F6AE8" w:rsidR="001407AF" w:rsidRDefault="008818DD" w:rsidP="001407AF">
      <w:pPr>
        <w:pStyle w:val="Nadpis4"/>
      </w:pPr>
      <w:bookmarkStart w:id="0" w:name="OLE_LINK14"/>
      <w:r>
        <w:t>TISKOVÁ ZPRÁVA</w:t>
      </w:r>
    </w:p>
    <w:bookmarkEnd w:id="0"/>
    <w:p w14:paraId="1EB5A601" w14:textId="3B71FB9C" w:rsidR="001407AF" w:rsidRPr="001407AF" w:rsidRDefault="00F92CC8" w:rsidP="001407AF">
      <w:pPr>
        <w:pStyle w:val="Nadpis2"/>
        <w:rPr>
          <w:rFonts w:ascii="Azeret Mono Medium" w:eastAsia="Azeret Mono Medium" w:hAnsi="Azeret Mono Medium" w:cs="Azeret Mono Medium"/>
          <w:b w:val="0"/>
          <w:bCs w:val="0"/>
          <w:color w:val="2E2D2C"/>
          <w:sz w:val="48"/>
          <w:szCs w:val="48"/>
        </w:rPr>
      </w:pPr>
      <w:r w:rsidRPr="00F92CC8">
        <w:rPr>
          <w:rFonts w:ascii="Azeret Mono Medium" w:eastAsia="Azeret Mono Medium" w:hAnsi="Azeret Mono Medium" w:cs="Azeret Mono Medium"/>
          <w:b w:val="0"/>
          <w:bCs w:val="0"/>
          <w:color w:val="2E2D2C"/>
          <w:sz w:val="48"/>
          <w:szCs w:val="48"/>
        </w:rPr>
        <w:t>DIA</w:t>
      </w:r>
      <w:r>
        <w:rPr>
          <w:rFonts w:ascii="Azeret Mono Medium" w:eastAsia="Azeret Mono Medium" w:hAnsi="Azeret Mono Medium" w:cs="Azeret Mono Medium"/>
          <w:b w:val="0"/>
          <w:bCs w:val="0"/>
          <w:color w:val="2E2D2C"/>
          <w:sz w:val="48"/>
          <w:szCs w:val="48"/>
        </w:rPr>
        <w:t>, v</w:t>
      </w:r>
      <w:r w:rsidRPr="00F92CC8">
        <w:rPr>
          <w:rFonts w:ascii="Azeret Mono Medium" w:eastAsia="Azeret Mono Medium" w:hAnsi="Azeret Mono Medium" w:cs="Azeret Mono Medium"/>
          <w:b w:val="0"/>
          <w:bCs w:val="0"/>
          <w:color w:val="2E2D2C"/>
          <w:sz w:val="48"/>
          <w:szCs w:val="48"/>
        </w:rPr>
        <w:t>icepremiér pro digitalizaci</w:t>
      </w:r>
      <w:r>
        <w:rPr>
          <w:rFonts w:ascii="Azeret Mono Medium" w:eastAsia="Azeret Mono Medium" w:hAnsi="Azeret Mono Medium" w:cs="Azeret Mono Medium"/>
          <w:b w:val="0"/>
          <w:bCs w:val="0"/>
          <w:color w:val="2E2D2C"/>
          <w:sz w:val="48"/>
          <w:szCs w:val="48"/>
        </w:rPr>
        <w:t xml:space="preserve"> a</w:t>
      </w:r>
      <w:r w:rsidRPr="00F92CC8">
        <w:rPr>
          <w:rFonts w:ascii="Azeret Mono Medium" w:eastAsia="Azeret Mono Medium" w:hAnsi="Azeret Mono Medium" w:cs="Azeret Mono Medium"/>
          <w:b w:val="0"/>
          <w:bCs w:val="0"/>
          <w:color w:val="2E2D2C"/>
          <w:sz w:val="48"/>
          <w:szCs w:val="48"/>
        </w:rPr>
        <w:t xml:space="preserve"> NAKIT</w:t>
      </w:r>
      <w:r>
        <w:rPr>
          <w:rFonts w:ascii="Azeret Mono Medium" w:eastAsia="Azeret Mono Medium" w:hAnsi="Azeret Mono Medium" w:cs="Azeret Mono Medium"/>
          <w:b w:val="0"/>
          <w:bCs w:val="0"/>
          <w:color w:val="2E2D2C"/>
          <w:sz w:val="48"/>
          <w:szCs w:val="48"/>
        </w:rPr>
        <w:t xml:space="preserve"> </w:t>
      </w:r>
      <w:r w:rsidRPr="00F92CC8">
        <w:rPr>
          <w:rFonts w:ascii="Azeret Mono Medium" w:eastAsia="Azeret Mono Medium" w:hAnsi="Azeret Mono Medium" w:cs="Azeret Mono Medium"/>
          <w:b w:val="0"/>
          <w:bCs w:val="0"/>
          <w:color w:val="2E2D2C"/>
          <w:sz w:val="48"/>
          <w:szCs w:val="48"/>
        </w:rPr>
        <w:t>představili opatření pro bezpečnost dat a zabezpečení aplikace eDoklady</w:t>
      </w:r>
      <w:r w:rsidR="001407AF" w:rsidRPr="001407AF">
        <w:rPr>
          <w:rFonts w:ascii="Azeret Mono Medium" w:eastAsia="Azeret Mono Medium" w:hAnsi="Azeret Mono Medium" w:cs="Azeret Mono Medium"/>
          <w:b w:val="0"/>
          <w:bCs w:val="0"/>
          <w:color w:val="368537"/>
          <w:sz w:val="48"/>
          <w:szCs w:val="48"/>
        </w:rPr>
        <w:t>_</w:t>
      </w:r>
    </w:p>
    <w:p w14:paraId="7035B6AB" w14:textId="77777777" w:rsidR="006F179F" w:rsidRDefault="006F179F" w:rsidP="006F179F">
      <w:pPr>
        <w:pStyle w:val="Nadpis4"/>
      </w:pPr>
    </w:p>
    <w:p w14:paraId="726A4BEE" w14:textId="6E3DB29A" w:rsidR="008818DD" w:rsidRDefault="008818DD" w:rsidP="006F179F">
      <w:pPr>
        <w:pStyle w:val="Nadpis4"/>
      </w:pPr>
      <w:r w:rsidRPr="008818DD">
        <w:t xml:space="preserve">Praha, </w:t>
      </w:r>
      <w:r w:rsidR="00F92CC8">
        <w:t>18</w:t>
      </w:r>
      <w:r w:rsidRPr="008818DD">
        <w:t xml:space="preserve">. </w:t>
      </w:r>
      <w:r w:rsidR="00F92CC8">
        <w:t xml:space="preserve">července </w:t>
      </w:r>
      <w:r w:rsidRPr="008818DD">
        <w:t xml:space="preserve">2024 </w:t>
      </w:r>
    </w:p>
    <w:p w14:paraId="617058C5" w14:textId="77777777" w:rsidR="00F92CC8" w:rsidRDefault="00F92CC8" w:rsidP="001407AF">
      <w:pPr>
        <w:pStyle w:val="Normlnnsodsazenmodstavc"/>
      </w:pPr>
      <w:r w:rsidRPr="00F92CC8">
        <w:rPr>
          <w:b/>
          <w:bCs/>
        </w:rPr>
        <w:t xml:space="preserve">V sídle Národní agentury pro komunikační a informační technologie (NAKIT) dnes proběhla tisková konference věnovaná bezpečnosti a ochraně osobních údajů v souvislosti s dalším rozšířením aplikace eDoklady, která je již nedílnou součástí života téměř půl milionu obyvatel Česka. Podle posledního </w:t>
      </w:r>
      <w:hyperlink r:id="rId10" w:history="1">
        <w:r w:rsidRPr="00F92CC8">
          <w:rPr>
            <w:rStyle w:val="Hypertextovodkaz"/>
            <w:b/>
            <w:bCs/>
          </w:rPr>
          <w:t>průzkumu společnosti ESET</w:t>
        </w:r>
      </w:hyperlink>
      <w:r w:rsidRPr="00F92CC8">
        <w:rPr>
          <w:b/>
          <w:bCs/>
        </w:rPr>
        <w:t xml:space="preserve"> je polovina uživatelů v Česku připravena využívat aplikaci eDoklady k prokazování své totožnosti. Podle stejného průzkumu se ale lidé nejvíce obávají kybernetických útoků, ztráty dat, rizika zneužití nebo přílišného dohledu nad jejich soukromím ze strany státu. Na tiskové konferenci proto vicepremiér pro digitalizaci Ivan Bartoš, ředitel odboru služeb eGovernmentu Ondřej </w:t>
      </w:r>
      <w:proofErr w:type="spellStart"/>
      <w:r w:rsidRPr="00F92CC8">
        <w:rPr>
          <w:b/>
          <w:bCs/>
        </w:rPr>
        <w:t>Menoušek</w:t>
      </w:r>
      <w:proofErr w:type="spellEnd"/>
      <w:r w:rsidRPr="00F92CC8">
        <w:rPr>
          <w:b/>
          <w:bCs/>
        </w:rPr>
        <w:t xml:space="preserve"> za DIA a ředitel NAKIT Jan Ďoubal podrobně představili opatření na ochranu dat a zabezpečení před kybernetickými útoky.</w:t>
      </w:r>
      <w:r w:rsidRPr="00F92CC8">
        <w:t xml:space="preserve"> </w:t>
      </w:r>
    </w:p>
    <w:p w14:paraId="02E20CA5" w14:textId="1AEB09C4" w:rsidR="00F92CC8" w:rsidRPr="00F92CC8" w:rsidRDefault="00F92CC8" w:rsidP="00F92CC8">
      <w:pPr>
        <w:pStyle w:val="Normlnnsodsazenmodstavc"/>
      </w:pPr>
      <w:r w:rsidRPr="00F92CC8">
        <w:t xml:space="preserve">Mobilní aplikaci eDoklady má v telefonu již téměř půl milionu lidí. Podle průzkumu společnosti ESET z 12. června je polovina obyvatel v Česku připravena využívat aplikaci eDoklady k prokazování své totožnosti. Lidé obecně pozitivně hodnotí především usnadnění identifikace bez nutnosti mít u sebe plastovou verzi dokladu, rychlost a efektivitu prokazování. Největší obavy lidí souvisí s kybernetickými útoky a ztrátou dat, rizikem zneužití elektronické verze dokladu </w:t>
      </w:r>
      <w:proofErr w:type="gramStart"/>
      <w:r w:rsidRPr="00F92CC8">
        <w:t>a nebo</w:t>
      </w:r>
      <w:proofErr w:type="gramEnd"/>
      <w:r w:rsidRPr="00F92CC8">
        <w:t xml:space="preserve"> přílišným dohledem nad jejich soukromím ze strany státu. </w:t>
      </w:r>
    </w:p>
    <w:p w14:paraId="20859C2F" w14:textId="45E26684" w:rsidR="00F92CC8" w:rsidRPr="00F92CC8" w:rsidRDefault="00F92CC8" w:rsidP="00F92CC8">
      <w:pPr>
        <w:pStyle w:val="Normlnnsodsazenmodstavc"/>
      </w:pPr>
      <w:r w:rsidRPr="00F92CC8">
        <w:t>„</w:t>
      </w:r>
      <w:r w:rsidRPr="00F92CC8">
        <w:rPr>
          <w:i/>
          <w:iCs/>
        </w:rPr>
        <w:t>Bezpečnost a ochrana dat jsou pro nás absolutní prioritou. Je důležité, aby lidé věděli, že eDoklady a další aplikace státu jsou bezpečné a jejich osobní údaje jsou dobře chráněny. eDoklady přinášejí nejen pohodlí, ale také vysokou míru zabezpečení, která výrazně převyšuje tradiční metody identifikace. Uvědomujeme si i tak obavy veřejnosti ohledně ochrany dat a vysvětlováním toho, jak jsou tato data chráněna, pracujeme na tom, abychom obavy minimalizovali</w:t>
      </w:r>
      <w:r w:rsidRPr="00F92CC8">
        <w:t>,“ uvedl vicepremiér pro digitalizaci Ivan Bartoš.</w:t>
      </w:r>
    </w:p>
    <w:p w14:paraId="40C5890C" w14:textId="77777777" w:rsidR="00F92CC8" w:rsidRPr="00F92CC8" w:rsidRDefault="00F92CC8" w:rsidP="00F92CC8">
      <w:pPr>
        <w:pStyle w:val="Normlnnsodsazenmodstavc"/>
      </w:pPr>
      <w:r w:rsidRPr="00F92CC8">
        <w:t xml:space="preserve">Na rozdíl od ztracené peněženky s doklady je při ztrátě telefonu potenciální zneužití údajů mnohem složitější. Data z aplikace jsou bezpečně uložena v zašifrovaném úložišti telefonu a přístup je zabezpečen </w:t>
      </w:r>
      <w:proofErr w:type="spellStart"/>
      <w:r w:rsidRPr="00F92CC8">
        <w:t>PINem</w:t>
      </w:r>
      <w:proofErr w:type="spellEnd"/>
      <w:r w:rsidRPr="00F92CC8">
        <w:t xml:space="preserve"> a biometrií. Jedná se o standardní zabezpečení, které využívají například i bankovní aplikace.</w:t>
      </w:r>
    </w:p>
    <w:p w14:paraId="75276042" w14:textId="77777777" w:rsidR="00F92CC8" w:rsidRPr="00F92CC8" w:rsidRDefault="00F92CC8" w:rsidP="00F92CC8">
      <w:pPr>
        <w:pStyle w:val="Normlnnsodsazenmodstavc"/>
      </w:pPr>
    </w:p>
    <w:p w14:paraId="01D0FAE2" w14:textId="1983A647" w:rsidR="00F92CC8" w:rsidRPr="00F92CC8" w:rsidRDefault="00F92CC8" w:rsidP="00F92CC8">
      <w:pPr>
        <w:pStyle w:val="Normlnnsodsazenmodstavc"/>
      </w:pPr>
      <w:r w:rsidRPr="00F92CC8">
        <w:lastRenderedPageBreak/>
        <w:t xml:space="preserve">Proč nejsou obavy ohledně přílišné kontroly státu na místě, vysvětlil Ondřej </w:t>
      </w:r>
      <w:proofErr w:type="spellStart"/>
      <w:r w:rsidRPr="00F92CC8">
        <w:t>Menoušek</w:t>
      </w:r>
      <w:proofErr w:type="spellEnd"/>
      <w:r w:rsidRPr="00F92CC8">
        <w:t xml:space="preserve">, ředitel odboru služeb eGovernmentu v Digitální a informační agentury, která je vydavatelem aplikace: </w:t>
      </w:r>
      <w:r w:rsidRPr="00F92CC8">
        <w:rPr>
          <w:i/>
          <w:iCs/>
        </w:rPr>
        <w:t xml:space="preserve">„eDoklady přistupují pouze k fotoaparátu, </w:t>
      </w:r>
      <w:proofErr w:type="spellStart"/>
      <w:r w:rsidRPr="00F92CC8">
        <w:rPr>
          <w:i/>
          <w:iCs/>
        </w:rPr>
        <w:t>bluetoothu</w:t>
      </w:r>
      <w:proofErr w:type="spellEnd"/>
      <w:r w:rsidRPr="00F92CC8">
        <w:rPr>
          <w:i/>
          <w:iCs/>
        </w:rPr>
        <w:t xml:space="preserve"> a internetovému připojení telefonu, a to pouze při používání aplikace. Žádné další služby aplikace nevyžaduje a neshromažďuje data uživatelů, ani o užívání aplikace. Historie ověřování může být sledována pouze ze strany ověřovaného občana, ověřující bez svolení nemůže údaje ukládat, ani je později používat. Při prokazování navíc občan vždy ví, jaké údaje sdílí.</w:t>
      </w:r>
      <w:r w:rsidRPr="00F92CC8">
        <w:t>“</w:t>
      </w:r>
    </w:p>
    <w:p w14:paraId="21C99B76" w14:textId="6A8EC0D7" w:rsidR="00F92CC8" w:rsidRPr="00F92CC8" w:rsidRDefault="00F92CC8" w:rsidP="00F92CC8">
      <w:pPr>
        <w:pStyle w:val="Normlnnsodsazenmodstavc"/>
      </w:pPr>
      <w:r w:rsidRPr="00F92CC8">
        <w:t xml:space="preserve">Na bezpečnost při používání aplikace eDoklady musí dbát i samotní uživatelé a dodržovat veškerá bezpečnostní doporučení, na která dnes upozornili Ivan Bartoš a Ondřej </w:t>
      </w:r>
      <w:proofErr w:type="spellStart"/>
      <w:r w:rsidRPr="00F92CC8">
        <w:t>Menoušek</w:t>
      </w:r>
      <w:proofErr w:type="spellEnd"/>
      <w:r w:rsidRPr="00F92CC8">
        <w:t xml:space="preserve">. Mezi ta </w:t>
      </w:r>
      <w:proofErr w:type="gramStart"/>
      <w:r w:rsidRPr="00F92CC8">
        <w:t>patří</w:t>
      </w:r>
      <w:proofErr w:type="gramEnd"/>
      <w:r w:rsidRPr="00F92CC8">
        <w:t xml:space="preserve"> například chránit svá mobilní zařízení zámkem, potvrzovat operace za využití biometrických údajů, nenechávat je bez kontroly, stahovat aplikace pouze z ověřených zdrojů, ověřovat si, komu údaje předáváme se zapnutou historií prokazování, připojovat se jen k důvěryhodné internetové síti a v případě ztráty telefonu odpojit zařízení od aplikace v Portálu občana. </w:t>
      </w:r>
    </w:p>
    <w:p w14:paraId="7EFB6583" w14:textId="0188EA27" w:rsidR="00F92CC8" w:rsidRPr="00F92CC8" w:rsidRDefault="00F92CC8" w:rsidP="00F92CC8">
      <w:pPr>
        <w:pStyle w:val="Normlnnsodsazenmodstavc"/>
      </w:pPr>
      <w:r w:rsidRPr="00F92CC8">
        <w:t>Data ve státních systémech jsou těmi nejvíce střeženými daty, které občané státu svěřují.  Stát navíc provozuje systémy, jejichž bezpečnost monitoruje a vyhodnocuje v režimu 24/7. „</w:t>
      </w:r>
      <w:r w:rsidRPr="00F92CC8">
        <w:rPr>
          <w:i/>
          <w:iCs/>
        </w:rPr>
        <w:t xml:space="preserve">Pokud občané dodržují při užívání svého mobilního telefonu základní bezpečnostní pravidla, jsou jejich data lépe </w:t>
      </w:r>
      <w:proofErr w:type="gramStart"/>
      <w:r w:rsidRPr="00F92CC8">
        <w:rPr>
          <w:i/>
          <w:iCs/>
        </w:rPr>
        <w:t>chráněna,</w:t>
      </w:r>
      <w:proofErr w:type="gramEnd"/>
      <w:r w:rsidRPr="00F92CC8">
        <w:rPr>
          <w:i/>
          <w:iCs/>
        </w:rPr>
        <w:t xml:space="preserve"> než na plastové kartičce. Navíc stát </w:t>
      </w:r>
      <w:proofErr w:type="gramStart"/>
      <w:r w:rsidRPr="00F92CC8">
        <w:rPr>
          <w:i/>
          <w:iCs/>
        </w:rPr>
        <w:t>řeší</w:t>
      </w:r>
      <w:proofErr w:type="gramEnd"/>
      <w:r w:rsidRPr="00F92CC8">
        <w:rPr>
          <w:i/>
          <w:iCs/>
        </w:rPr>
        <w:t xml:space="preserve"> zabezpečení dat ve svých systémech robustně a ochranu proti kyberhrozbám bere velmi vážně</w:t>
      </w:r>
      <w:r w:rsidRPr="00F92CC8">
        <w:t>,” doplnil Jan Ďoubal, ředitel NAKIT.</w:t>
      </w:r>
    </w:p>
    <w:p w14:paraId="0D724C34" w14:textId="77777777" w:rsidR="00F92CC8" w:rsidRPr="00F92CC8" w:rsidRDefault="00F92CC8" w:rsidP="00F92CC8">
      <w:pPr>
        <w:pStyle w:val="Normlnnsodsazenmodstavc"/>
      </w:pPr>
      <w:r w:rsidRPr="00F92CC8">
        <w:t xml:space="preserve">Od 1. července se mezi ověřovatele </w:t>
      </w:r>
      <w:proofErr w:type="spellStart"/>
      <w:r w:rsidRPr="00F92CC8">
        <w:t>eDokladů</w:t>
      </w:r>
      <w:proofErr w:type="spellEnd"/>
      <w:r w:rsidRPr="00F92CC8">
        <w:t xml:space="preserve"> nově připojily úřady práce, finanční úřady, kraje, obce s rozšířenou působností, soudy, zbytek policie a několik stovek dalších dobrovolných ověřovatelů, včetně řady soukromníků. V poslední vlně, která začne 1. ledna 2025, se k nim přidají například zbývající obce, okrskové volební komise, školy, zdravotní pojišťovny, banky, notáři, Česká pošta a zastupitelské úřady. Soukromé subjekty, jako jsou restaurace, obchody nebo hotely, se mohou snadno zaregistrovat přes datovou schránku.</w:t>
      </w:r>
    </w:p>
    <w:p w14:paraId="7BB279A2" w14:textId="0DA6A892" w:rsidR="001722A9" w:rsidRPr="005540A6" w:rsidRDefault="00F92CC8" w:rsidP="00F92CC8">
      <w:pPr>
        <w:pStyle w:val="Normlnnsodsazenmodstavc"/>
      </w:pPr>
      <w:r w:rsidRPr="00F92CC8">
        <w:t xml:space="preserve">Hlavními výhodami </w:t>
      </w:r>
      <w:proofErr w:type="spellStart"/>
      <w:r w:rsidRPr="00F92CC8">
        <w:t>eDokladů</w:t>
      </w:r>
      <w:proofErr w:type="spellEnd"/>
      <w:r w:rsidRPr="00F92CC8">
        <w:t xml:space="preserve"> jsou lepší zabezpečení a ochrana proti zfalšování, možnost zapnout si historii prokazování, či jednoduché odpojení v případě ztráty. Výhoda v podobě automatického přepisu údajů z občanky nyní přibyla také pro ověřovatele, kteří si ji mohou implementovat do svých informačních systémů.</w:t>
      </w:r>
    </w:p>
    <w:sectPr w:rsidR="001722A9" w:rsidRPr="005540A6" w:rsidSect="008B544E">
      <w:headerReference w:type="even" r:id="rId11"/>
      <w:headerReference w:type="default" r:id="rId12"/>
      <w:footerReference w:type="even" r:id="rId13"/>
      <w:footerReference w:type="default" r:id="rId14"/>
      <w:headerReference w:type="first" r:id="rId15"/>
      <w:footerReference w:type="first" r:id="rId16"/>
      <w:pgSz w:w="11906" w:h="16838"/>
      <w:pgMar w:top="2494" w:right="1360" w:bottom="1417" w:left="1587" w:header="566" w:footer="566"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97FA" w14:textId="77777777" w:rsidR="00C04176" w:rsidRDefault="00C04176">
      <w:pPr>
        <w:spacing w:line="240" w:lineRule="auto"/>
      </w:pPr>
      <w:r>
        <w:separator/>
      </w:r>
    </w:p>
  </w:endnote>
  <w:endnote w:type="continuationSeparator" w:id="0">
    <w:p w14:paraId="2BC547BF" w14:textId="77777777" w:rsidR="00C04176" w:rsidRDefault="00C041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M Sans 14pt">
    <w:altName w:val="DM Sans"/>
    <w:panose1 w:val="00000000000000000000"/>
    <w:charset w:val="00"/>
    <w:family w:val="auto"/>
    <w:pitch w:val="variable"/>
    <w:sig w:usb0="8000002F" w:usb1="5000205B" w:usb2="00000000" w:usb3="00000000" w:csb0="00000093" w:csb1="00000000"/>
    <w:embedRegular r:id="rId1" w:fontKey="{27D1B2C8-8272-1F49-A508-CBEF2A7A4554}"/>
    <w:embedBold r:id="rId2" w:fontKey="{14E52634-C634-574A-B94D-F3DFB43595A0}"/>
    <w:embedItalic r:id="rId3" w:fontKey="{91DDC82A-1F82-9D43-9182-A45EE3D3DC90}"/>
  </w:font>
  <w:font w:name="MS Mincho">
    <w:altName w:val="ＭＳ 明朝"/>
    <w:panose1 w:val="02020609040205080304"/>
    <w:charset w:val="80"/>
    <w:family w:val="modern"/>
    <w:pitch w:val="fixed"/>
    <w:sig w:usb0="E00002FF" w:usb1="6AC7FDFB" w:usb2="08000012" w:usb3="00000000" w:csb0="0002009F" w:csb1="00000000"/>
  </w:font>
  <w:font w:name="Azeret Mono Medium">
    <w:panose1 w:val="00000000000000000000"/>
    <w:charset w:val="00"/>
    <w:family w:val="auto"/>
    <w:pitch w:val="variable"/>
    <w:sig w:usb0="A10000EF" w:usb1="4000207B" w:usb2="00000008" w:usb3="00000000" w:csb0="00000093" w:csb1="00000000"/>
    <w:embedRegular r:id="rId4" w:fontKey="{45A85C9F-AD9D-9049-997F-01B6C3B6C8C8}"/>
  </w:font>
  <w:font w:name="Calibri">
    <w:panose1 w:val="020F0502020204030204"/>
    <w:charset w:val="00"/>
    <w:family w:val="swiss"/>
    <w:pitch w:val="variable"/>
    <w:sig w:usb0="E4002EFF" w:usb1="C000247B" w:usb2="00000009" w:usb3="00000000" w:csb0="000001FF" w:csb1="00000000"/>
    <w:embedRegular r:id="rId5" w:subsetted="1" w:fontKey="{CB006618-DE15-A646-B882-639832079239}"/>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2621" w14:textId="77777777" w:rsidR="001722A9" w:rsidRDefault="00000000">
    <w:pPr>
      <w:pBdr>
        <w:top w:val="nil"/>
        <w:left w:val="nil"/>
        <w:bottom w:val="nil"/>
        <w:right w:val="nil"/>
        <w:between w:val="nil"/>
      </w:pBdr>
      <w:tabs>
        <w:tab w:val="center" w:pos="4680"/>
        <w:tab w:val="right" w:pos="9360"/>
      </w:tabs>
      <w:spacing w:line="240" w:lineRule="auto"/>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color w:val="000000"/>
        <w:sz w:val="22"/>
        <w:szCs w:val="22"/>
      </w:rPr>
      <w:fldChar w:fldCharType="end"/>
    </w:r>
  </w:p>
  <w:p w14:paraId="44F685AC" w14:textId="77777777" w:rsidR="001722A9" w:rsidRDefault="00000000">
    <w:pPr>
      <w:pBdr>
        <w:top w:val="nil"/>
        <w:left w:val="nil"/>
        <w:bottom w:val="nil"/>
        <w:right w:val="nil"/>
        <w:between w:val="nil"/>
      </w:pBdr>
      <w:tabs>
        <w:tab w:val="center" w:pos="4680"/>
        <w:tab w:val="right" w:pos="9360"/>
      </w:tabs>
      <w:spacing w:line="240" w:lineRule="auto"/>
      <w:ind w:right="360" w:firstLine="360"/>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color w:val="000000"/>
        <w:sz w:val="22"/>
        <w:szCs w:val="22"/>
      </w:rPr>
      <w:fldChar w:fldCharType="end"/>
    </w:r>
  </w:p>
  <w:p w14:paraId="4072EE7A" w14:textId="77777777" w:rsidR="001722A9" w:rsidRDefault="001722A9">
    <w:pPr>
      <w:pBdr>
        <w:top w:val="nil"/>
        <w:left w:val="nil"/>
        <w:bottom w:val="nil"/>
        <w:right w:val="nil"/>
        <w:between w:val="nil"/>
      </w:pBdr>
      <w:tabs>
        <w:tab w:val="center" w:pos="4680"/>
        <w:tab w:val="right" w:pos="9360"/>
      </w:tabs>
      <w:spacing w:line="240" w:lineRule="auto"/>
      <w:ind w:right="360" w:firstLine="360"/>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6ACC" w14:textId="77777777" w:rsidR="00F92CC8" w:rsidRPr="001407AF" w:rsidRDefault="00F92CC8" w:rsidP="00F92CC8">
    <w:pPr>
      <w:pStyle w:val="Zpat"/>
      <w:rPr>
        <w:noProof/>
        <w:color w:val="368537"/>
      </w:rPr>
    </w:pPr>
    <w:bookmarkStart w:id="1" w:name="OLE_LINK2"/>
    <w:bookmarkStart w:id="2" w:name="OLE_LINK3"/>
    <w:bookmarkStart w:id="3" w:name="_Hlk156567035"/>
    <w:r>
      <w:rPr>
        <w:noProof/>
        <w:color w:val="368537"/>
      </w:rPr>
      <w:t>JAKUB PALATA</w:t>
    </w:r>
  </w:p>
  <w:p w14:paraId="2D79BC7F" w14:textId="77777777" w:rsidR="00F92CC8" w:rsidRPr="00B26EC3" w:rsidRDefault="00F92CC8" w:rsidP="00F92CC8">
    <w:pPr>
      <w:pBdr>
        <w:top w:val="nil"/>
        <w:left w:val="nil"/>
        <w:bottom w:val="nil"/>
        <w:right w:val="nil"/>
        <w:between w:val="nil"/>
      </w:pBdr>
      <w:tabs>
        <w:tab w:val="right" w:pos="8833"/>
      </w:tabs>
      <w:spacing w:line="240" w:lineRule="auto"/>
      <w:ind w:right="-1365"/>
      <w:rPr>
        <w:rFonts w:ascii="Azeret Mono Medium" w:eastAsia="Azeret Mono Medium" w:hAnsi="Azeret Mono Medium" w:cs="Azeret Mono Medium"/>
        <w:color w:val="2E2D2C"/>
        <w:sz w:val="16"/>
        <w:szCs w:val="16"/>
      </w:rPr>
    </w:pPr>
    <w:r w:rsidRPr="00B26EC3">
      <w:rPr>
        <w:rStyle w:val="ZpatChar"/>
      </w:rPr>
      <w:t>KOMUNIKACE</w:t>
    </w:r>
    <w:r w:rsidRPr="00B26EC3">
      <w:rPr>
        <w:rFonts w:ascii="Azeret Mono Medium" w:eastAsia="Azeret Mono Medium" w:hAnsi="Azeret Mono Medium" w:cs="Azeret Mono Medium"/>
        <w:color w:val="2E2D2C"/>
        <w:sz w:val="16"/>
        <w:szCs w:val="16"/>
      </w:rPr>
      <w:t xml:space="preserve"> A PR</w:t>
    </w:r>
  </w:p>
  <w:p w14:paraId="32412A4E" w14:textId="77777777" w:rsidR="00F92CC8" w:rsidRDefault="00F92CC8" w:rsidP="00F92CC8">
    <w:pPr>
      <w:pStyle w:val="Zpat"/>
    </w:pPr>
    <w:r w:rsidRPr="00B26EC3">
      <w:t>+420</w:t>
    </w:r>
    <w:r>
      <w:t> 721 255 720</w:t>
    </w:r>
  </w:p>
  <w:p w14:paraId="1D43C071" w14:textId="0900C7D5" w:rsidR="001722A9" w:rsidRPr="001407AF" w:rsidRDefault="00F92CC8" w:rsidP="00F92CC8">
    <w:pPr>
      <w:pStyle w:val="Zpat"/>
    </w:pPr>
    <w:hyperlink r:id="rId1" w:history="1">
      <w:r w:rsidRPr="003C18C4">
        <w:rPr>
          <w:rStyle w:val="Hypertextovodkaz"/>
        </w:rPr>
        <w:t>JAKUB.PALATA@DIA.GOV.CZ</w:t>
      </w:r>
    </w:hyperlink>
    <w:r w:rsidR="001407AF">
      <w:tab/>
    </w:r>
    <w:r w:rsidR="001407AF">
      <w:tab/>
    </w:r>
    <w:r w:rsidR="00EC2A35" w:rsidRPr="60A9E333">
      <w:rPr>
        <w:color w:val="368537"/>
      </w:rPr>
      <w:fldChar w:fldCharType="begin"/>
    </w:r>
    <w:r w:rsidR="00EC2A35" w:rsidRPr="60A9E333">
      <w:rPr>
        <w:color w:val="368537"/>
      </w:rPr>
      <w:instrText>PAGE</w:instrText>
    </w:r>
    <w:r w:rsidR="00EC2A35" w:rsidRPr="60A9E333">
      <w:rPr>
        <w:color w:val="368537"/>
      </w:rPr>
      <w:fldChar w:fldCharType="separate"/>
    </w:r>
    <w:r w:rsidR="00EC2A35">
      <w:rPr>
        <w:noProof/>
        <w:color w:val="368537"/>
      </w:rPr>
      <w:t>3</w:t>
    </w:r>
    <w:r w:rsidR="00EC2A35" w:rsidRPr="60A9E333">
      <w:rPr>
        <w:color w:val="368537"/>
      </w:rPr>
      <w:fldChar w:fldCharType="end"/>
    </w:r>
    <w:r w:rsidR="00EC2A35" w:rsidRPr="60A9E333">
      <w:rPr>
        <w:color w:val="368537"/>
      </w:rPr>
      <w:t>/</w:t>
    </w:r>
    <w:r w:rsidR="00EC2A35" w:rsidRPr="60A9E333">
      <w:rPr>
        <w:color w:val="368537"/>
      </w:rPr>
      <w:fldChar w:fldCharType="begin"/>
    </w:r>
    <w:r w:rsidR="00EC2A35" w:rsidRPr="60A9E333">
      <w:rPr>
        <w:color w:val="368537"/>
      </w:rPr>
      <w:instrText>NUMPAGES</w:instrText>
    </w:r>
    <w:r w:rsidR="00EC2A35" w:rsidRPr="60A9E333">
      <w:rPr>
        <w:color w:val="368537"/>
      </w:rPr>
      <w:fldChar w:fldCharType="separate"/>
    </w:r>
    <w:r w:rsidR="00EC2A35">
      <w:rPr>
        <w:noProof/>
        <w:color w:val="368537"/>
      </w:rPr>
      <w:t>1</w:t>
    </w:r>
    <w:r w:rsidR="00EC2A35" w:rsidRPr="60A9E333">
      <w:rPr>
        <w:color w:val="368537"/>
      </w:rPr>
      <w:fldChar w:fldCharType="end"/>
    </w:r>
    <w:bookmarkEnd w:id="1"/>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BB18" w14:textId="0F2FFFD0" w:rsidR="00EC2A35" w:rsidRPr="001407AF" w:rsidRDefault="00F92CC8" w:rsidP="001407AF">
    <w:pPr>
      <w:pStyle w:val="Zpat"/>
      <w:rPr>
        <w:noProof/>
        <w:color w:val="368537"/>
      </w:rPr>
    </w:pPr>
    <w:bookmarkStart w:id="4" w:name="OLE_LINK16"/>
    <w:bookmarkStart w:id="5" w:name="OLE_LINK17"/>
    <w:bookmarkStart w:id="6" w:name="_Hlk156676481"/>
    <w:r>
      <w:rPr>
        <w:noProof/>
        <w:color w:val="368537"/>
      </w:rPr>
      <w:t>JAKUB PALATA</w:t>
    </w:r>
  </w:p>
  <w:p w14:paraId="7A0ADC72" w14:textId="3F75827D" w:rsidR="00B26EC3" w:rsidRPr="00B26EC3" w:rsidRDefault="00B26EC3" w:rsidP="00EC2A35">
    <w:pPr>
      <w:pBdr>
        <w:top w:val="nil"/>
        <w:left w:val="nil"/>
        <w:bottom w:val="nil"/>
        <w:right w:val="nil"/>
        <w:between w:val="nil"/>
      </w:pBdr>
      <w:tabs>
        <w:tab w:val="right" w:pos="8833"/>
      </w:tabs>
      <w:spacing w:line="240" w:lineRule="auto"/>
      <w:ind w:right="-1365"/>
      <w:rPr>
        <w:rFonts w:ascii="Azeret Mono Medium" w:eastAsia="Azeret Mono Medium" w:hAnsi="Azeret Mono Medium" w:cs="Azeret Mono Medium"/>
        <w:color w:val="2E2D2C"/>
        <w:sz w:val="16"/>
        <w:szCs w:val="16"/>
      </w:rPr>
    </w:pPr>
    <w:r w:rsidRPr="00B26EC3">
      <w:rPr>
        <w:rStyle w:val="ZpatChar"/>
      </w:rPr>
      <w:t>KOMUNIKACE</w:t>
    </w:r>
    <w:r w:rsidRPr="00B26EC3">
      <w:rPr>
        <w:rFonts w:ascii="Azeret Mono Medium" w:eastAsia="Azeret Mono Medium" w:hAnsi="Azeret Mono Medium" w:cs="Azeret Mono Medium"/>
        <w:color w:val="2E2D2C"/>
        <w:sz w:val="16"/>
        <w:szCs w:val="16"/>
      </w:rPr>
      <w:t xml:space="preserve"> A PR</w:t>
    </w:r>
  </w:p>
  <w:p w14:paraId="2C04852F" w14:textId="3A328DAA" w:rsidR="001722A9" w:rsidRDefault="00B26EC3" w:rsidP="00B26EC3">
    <w:pPr>
      <w:pStyle w:val="Zpat"/>
    </w:pPr>
    <w:r w:rsidRPr="00B26EC3">
      <w:t>+420</w:t>
    </w:r>
    <w:r w:rsidR="00F92CC8">
      <w:t> 721 255 720</w:t>
    </w:r>
  </w:p>
  <w:p w14:paraId="6F2034CE" w14:textId="7D4014D1" w:rsidR="00B26EC3" w:rsidRPr="00B26EC3" w:rsidRDefault="00F92CC8" w:rsidP="00B26EC3">
    <w:pPr>
      <w:pStyle w:val="Zpat"/>
    </w:pPr>
    <w:hyperlink r:id="rId1" w:history="1">
      <w:r w:rsidRPr="003C18C4">
        <w:rPr>
          <w:rStyle w:val="Hypertextovodkaz"/>
        </w:rPr>
        <w:t>JAKUB.PALATA@DIA.GOV.CZ</w:t>
      </w:r>
    </w:hyperlink>
    <w:bookmarkStart w:id="7" w:name="OLE_LINK18"/>
    <w:bookmarkStart w:id="8" w:name="OLE_LINK19"/>
    <w:bookmarkStart w:id="9" w:name="_Hlk156677085"/>
    <w:bookmarkEnd w:id="4"/>
    <w:bookmarkEnd w:id="5"/>
    <w:bookmarkEnd w:id="6"/>
    <w:r w:rsidR="00782454">
      <w:tab/>
    </w:r>
    <w:r w:rsidR="00782454">
      <w:tab/>
    </w:r>
    <w:r w:rsidR="00782454" w:rsidRPr="00782454">
      <w:rPr>
        <w:color w:val="368537"/>
      </w:rPr>
      <w:t>DIA.</w:t>
    </w:r>
    <w:r w:rsidR="00782454">
      <w:t>GOV.CZ</w:t>
    </w:r>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41BA7" w14:textId="77777777" w:rsidR="00C04176" w:rsidRDefault="00C04176">
      <w:pPr>
        <w:spacing w:line="240" w:lineRule="auto"/>
      </w:pPr>
      <w:r>
        <w:separator/>
      </w:r>
    </w:p>
  </w:footnote>
  <w:footnote w:type="continuationSeparator" w:id="0">
    <w:p w14:paraId="4162E206" w14:textId="77777777" w:rsidR="00C04176" w:rsidRDefault="00C041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8C7D" w14:textId="77777777" w:rsidR="00782454" w:rsidRDefault="0078245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998B" w14:textId="32085999" w:rsidR="001722A9" w:rsidRDefault="00004E34">
    <w:pPr>
      <w:pBdr>
        <w:top w:val="nil"/>
        <w:left w:val="nil"/>
        <w:bottom w:val="nil"/>
        <w:right w:val="nil"/>
        <w:between w:val="nil"/>
      </w:pBdr>
      <w:tabs>
        <w:tab w:val="center" w:pos="4680"/>
        <w:tab w:val="right" w:pos="9360"/>
      </w:tabs>
      <w:spacing w:line="240" w:lineRule="auto"/>
      <w:ind w:right="95"/>
      <w:jc w:val="right"/>
      <w:rPr>
        <w:rFonts w:ascii="Calibri" w:eastAsia="Calibri" w:hAnsi="Calibri" w:cs="Calibri"/>
        <w:color w:val="000000"/>
        <w:sz w:val="21"/>
        <w:szCs w:val="21"/>
      </w:rPr>
    </w:pPr>
    <w:r>
      <w:rPr>
        <w:noProof/>
      </w:rPr>
      <w:drawing>
        <wp:anchor distT="0" distB="0" distL="114300" distR="114300" simplePos="0" relativeHeight="251670528" behindDoc="0" locked="0" layoutInCell="1" allowOverlap="0" wp14:anchorId="074BE55C" wp14:editId="056214EF">
          <wp:simplePos x="0" y="0"/>
          <wp:positionH relativeFrom="page">
            <wp:posOffset>1007745</wp:posOffset>
          </wp:positionH>
          <wp:positionV relativeFrom="page">
            <wp:posOffset>359410</wp:posOffset>
          </wp:positionV>
          <wp:extent cx="1569600" cy="702000"/>
          <wp:effectExtent l="0" t="0" r="5715" b="0"/>
          <wp:wrapNone/>
          <wp:docPr id="32" name="Obrázek 32" descr="Obsah obrázku text, Písmo, bílé,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bílé, Grafik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569600" cy="702000"/>
                  </a:xfrm>
                  <a:prstGeom prst="rect">
                    <a:avLst/>
                  </a:prstGeom>
                </pic:spPr>
              </pic:pic>
            </a:graphicData>
          </a:graphic>
          <wp14:sizeRelH relativeFrom="margin">
            <wp14:pctWidth>0</wp14:pctWidth>
          </wp14:sizeRelH>
          <wp14:sizeRelV relativeFrom="margin">
            <wp14:pctHeight>0</wp14:pctHeight>
          </wp14:sizeRelV>
        </wp:anchor>
      </w:drawing>
    </w:r>
  </w:p>
  <w:p w14:paraId="3ABD0AFD" w14:textId="77777777" w:rsidR="001722A9" w:rsidRDefault="001722A9">
    <w:pPr>
      <w:tabs>
        <w:tab w:val="center" w:pos="4680"/>
        <w:tab w:val="right" w:pos="9360"/>
      </w:tabs>
      <w:spacing w:line="240" w:lineRule="auto"/>
    </w:pPr>
  </w:p>
  <w:p w14:paraId="015B6D2C" w14:textId="77777777" w:rsidR="001722A9" w:rsidRDefault="001722A9">
    <w:pPr>
      <w:widowControl w:val="0"/>
    </w:pPr>
  </w:p>
  <w:p w14:paraId="2B77DB9F" w14:textId="77777777" w:rsidR="001722A9" w:rsidRDefault="001722A9"/>
  <w:p w14:paraId="303123CD" w14:textId="77777777" w:rsidR="001722A9" w:rsidRDefault="001722A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A837C" w14:textId="07F73712" w:rsidR="001722A9" w:rsidRDefault="001722A9"/>
  <w:p w14:paraId="6C02EB22" w14:textId="6C1BB4F4" w:rsidR="001722A9" w:rsidRDefault="00106532">
    <w:r>
      <w:rPr>
        <w:noProof/>
      </w:rPr>
      <w:drawing>
        <wp:anchor distT="0" distB="0" distL="114300" distR="114300" simplePos="0" relativeHeight="251665408" behindDoc="0" locked="0" layoutInCell="1" allowOverlap="0" wp14:anchorId="4FAA61C0" wp14:editId="0AA1B0FA">
          <wp:simplePos x="0" y="0"/>
          <wp:positionH relativeFrom="page">
            <wp:posOffset>1008380</wp:posOffset>
          </wp:positionH>
          <wp:positionV relativeFrom="page">
            <wp:posOffset>360045</wp:posOffset>
          </wp:positionV>
          <wp:extent cx="1569600" cy="702000"/>
          <wp:effectExtent l="0" t="0" r="5715" b="0"/>
          <wp:wrapNone/>
          <wp:docPr id="35" name="Obrázek 35" descr="Obsah obrázku text, Písmo, bílé,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bílé, Grafik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569600" cy="70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4577"/>
    <w:multiLevelType w:val="multilevel"/>
    <w:tmpl w:val="0FEE8E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C5142FE"/>
    <w:multiLevelType w:val="hybridMultilevel"/>
    <w:tmpl w:val="4816FA0E"/>
    <w:lvl w:ilvl="0" w:tplc="FFFFFFFF">
      <w:start w:val="1"/>
      <w:numFmt w:val="bullet"/>
      <w:pStyle w:val="Odrka"/>
      <w:lvlText w:val=""/>
      <w:lvlJc w:val="left"/>
      <w:pPr>
        <w:tabs>
          <w:tab w:val="num" w:pos="284"/>
        </w:tabs>
        <w:ind w:left="284" w:hanging="284"/>
      </w:pPr>
      <w:rPr>
        <w:rFonts w:ascii="Wingdings" w:hAnsi="Wingdings" w:hint="default"/>
        <w:caps w:val="0"/>
        <w:strike w:val="0"/>
        <w:dstrike w:val="0"/>
        <w:vanish w:val="0"/>
        <w:color w:val="368537"/>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3D5BD7"/>
    <w:multiLevelType w:val="hybridMultilevel"/>
    <w:tmpl w:val="40D6D7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FC67F6F"/>
    <w:multiLevelType w:val="multilevel"/>
    <w:tmpl w:val="91CCBA7E"/>
    <w:lvl w:ilvl="0">
      <w:start w:val="1"/>
      <w:numFmt w:val="bullet"/>
      <w:lvlText w:val="n"/>
      <w:lvlJc w:val="left"/>
      <w:pPr>
        <w:ind w:left="284" w:hanging="284"/>
      </w:pPr>
      <w:rPr>
        <w:rFonts w:ascii="Wingdings" w:hAnsi="Wingdings" w:hint="default"/>
        <w:b w:val="0"/>
        <w:i w:val="0"/>
        <w:caps w:val="0"/>
        <w:strike w:val="0"/>
        <w:dstrike w:val="0"/>
        <w:vanish w:val="0"/>
        <w:color w:val="368537"/>
        <w:w w:val="100"/>
        <w:vertAlign w:val="baseline"/>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2F92E87"/>
    <w:multiLevelType w:val="hybridMultilevel"/>
    <w:tmpl w:val="C876FD92"/>
    <w:lvl w:ilvl="0" w:tplc="4F503794">
      <w:start w:val="1"/>
      <w:numFmt w:val="decimal"/>
      <w:pStyle w:val="Odstavecseseznamem"/>
      <w:lvlText w:val="%1."/>
      <w:lvlJc w:val="right"/>
      <w:pPr>
        <w:tabs>
          <w:tab w:val="num" w:pos="397"/>
        </w:tabs>
        <w:ind w:left="397" w:hanging="113"/>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48663B1F"/>
    <w:multiLevelType w:val="hybridMultilevel"/>
    <w:tmpl w:val="AE78B92E"/>
    <w:lvl w:ilvl="0" w:tplc="5C12A214">
      <w:start w:val="1"/>
      <w:numFmt w:val="bullet"/>
      <w:lvlText w:val="n"/>
      <w:lvlJc w:val="left"/>
      <w:pPr>
        <w:ind w:left="644" w:hanging="360"/>
      </w:pPr>
      <w:rPr>
        <w:rFonts w:ascii="Wingdings" w:hAnsi="Wingdings" w:hint="default"/>
        <w:caps w:val="0"/>
        <w:strike w:val="0"/>
        <w:dstrike w:val="0"/>
        <w:vanish w:val="0"/>
        <w:color w:val="368537"/>
        <w:w w:val="150"/>
        <w:vertAlign w:val="baseline"/>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 w15:restartNumberingAfterBreak="0">
    <w:nsid w:val="68DA52BB"/>
    <w:multiLevelType w:val="hybridMultilevel"/>
    <w:tmpl w:val="B8901276"/>
    <w:lvl w:ilvl="0" w:tplc="F3025D84">
      <w:start w:val="1"/>
      <w:numFmt w:val="decimal"/>
      <w:pStyle w:val="Tabulkaauto-slovn"/>
      <w:lvlText w:val="%1."/>
      <w:lvlJc w:val="left"/>
      <w:pPr>
        <w:ind w:left="170" w:hanging="170"/>
      </w:pPr>
      <w:rPr>
        <w:rFonts w:ascii="DM Sans 14pt" w:hAnsi="DM Sans 14pt" w:hint="default"/>
        <w:b w:val="0"/>
        <w:i w:val="0"/>
        <w:color w:val="368537"/>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B5452A1"/>
    <w:multiLevelType w:val="hybridMultilevel"/>
    <w:tmpl w:val="5DD091CC"/>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771E1B21"/>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068460980">
    <w:abstractNumId w:val="2"/>
  </w:num>
  <w:num w:numId="2" w16cid:durableId="1797210879">
    <w:abstractNumId w:val="7"/>
  </w:num>
  <w:num w:numId="3" w16cid:durableId="741559200">
    <w:abstractNumId w:val="4"/>
  </w:num>
  <w:num w:numId="4" w16cid:durableId="2106269527">
    <w:abstractNumId w:val="8"/>
  </w:num>
  <w:num w:numId="5" w16cid:durableId="581718131">
    <w:abstractNumId w:val="0"/>
  </w:num>
  <w:num w:numId="6" w16cid:durableId="333067536">
    <w:abstractNumId w:val="3"/>
  </w:num>
  <w:num w:numId="7" w16cid:durableId="1349913598">
    <w:abstractNumId w:val="5"/>
  </w:num>
  <w:num w:numId="8" w16cid:durableId="297419850">
    <w:abstractNumId w:val="1"/>
  </w:num>
  <w:num w:numId="9" w16cid:durableId="18222377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TrueTypeFonts/>
  <w:saveSubset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2A9"/>
    <w:rsid w:val="00004E34"/>
    <w:rsid w:val="0003243F"/>
    <w:rsid w:val="00053212"/>
    <w:rsid w:val="00106532"/>
    <w:rsid w:val="001407AF"/>
    <w:rsid w:val="001722A9"/>
    <w:rsid w:val="0020382B"/>
    <w:rsid w:val="00254C28"/>
    <w:rsid w:val="002C09A2"/>
    <w:rsid w:val="00464692"/>
    <w:rsid w:val="004D1B3A"/>
    <w:rsid w:val="004E09B9"/>
    <w:rsid w:val="00551BD9"/>
    <w:rsid w:val="005540A6"/>
    <w:rsid w:val="00585721"/>
    <w:rsid w:val="005D3218"/>
    <w:rsid w:val="006F179F"/>
    <w:rsid w:val="0072265F"/>
    <w:rsid w:val="00766948"/>
    <w:rsid w:val="00770EAD"/>
    <w:rsid w:val="00782454"/>
    <w:rsid w:val="007F25FD"/>
    <w:rsid w:val="008818DD"/>
    <w:rsid w:val="008933AB"/>
    <w:rsid w:val="00893F91"/>
    <w:rsid w:val="008B46BE"/>
    <w:rsid w:val="008B544E"/>
    <w:rsid w:val="00952AD7"/>
    <w:rsid w:val="009F2A27"/>
    <w:rsid w:val="00A16ACD"/>
    <w:rsid w:val="00A62CC0"/>
    <w:rsid w:val="00A92AC8"/>
    <w:rsid w:val="00B26EC3"/>
    <w:rsid w:val="00B859C5"/>
    <w:rsid w:val="00B906BD"/>
    <w:rsid w:val="00BF121B"/>
    <w:rsid w:val="00C04176"/>
    <w:rsid w:val="00D01E6E"/>
    <w:rsid w:val="00D90B1E"/>
    <w:rsid w:val="00EB0658"/>
    <w:rsid w:val="00EC2A35"/>
    <w:rsid w:val="00F92CC8"/>
    <w:rsid w:val="00FC22A1"/>
    <w:rsid w:val="00FD5DA0"/>
    <w:rsid w:val="2FC3D223"/>
    <w:rsid w:val="4E8EF5D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E5385"/>
  <w15:docId w15:val="{68839B49-D415-AC44-964D-603BE737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M Sans 14pt" w:eastAsia="MS Mincho" w:hAnsi="DM Sans 14pt" w:cs="DM Sans 14pt"/>
        <w:lang w:val="cs-CZ" w:eastAsia="cs-CZ" w:bidi="ar-SA"/>
      </w:rPr>
    </w:rPrDefault>
    <w:pPrDefault>
      <w:pPr>
        <w:tabs>
          <w:tab w:val="left" w:pos="5264"/>
          <w:tab w:val="left" w:pos="2768"/>
        </w:tabs>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rsid w:val="00952AD7"/>
    <w:pPr>
      <w:keepNext/>
      <w:keepLines/>
      <w:outlineLvl w:val="0"/>
    </w:pPr>
    <w:rPr>
      <w:rFonts w:ascii="Azeret Mono Medium" w:eastAsia="Azeret Mono Medium" w:hAnsi="Azeret Mono Medium" w:cs="Azeret Mono Medium"/>
      <w:color w:val="2E2D2C"/>
      <w:sz w:val="48"/>
      <w:szCs w:val="48"/>
    </w:rPr>
  </w:style>
  <w:style w:type="paragraph" w:styleId="Nadpis2">
    <w:name w:val="heading 2"/>
    <w:basedOn w:val="Normln"/>
    <w:next w:val="Normln"/>
    <w:uiPriority w:val="9"/>
    <w:unhideWhenUsed/>
    <w:qFormat/>
    <w:rsid w:val="00B859C5"/>
    <w:pPr>
      <w:spacing w:before="120" w:after="120"/>
      <w:outlineLvl w:val="1"/>
    </w:pPr>
    <w:rPr>
      <w:b/>
      <w:bCs/>
      <w:sz w:val="24"/>
      <w:szCs w:val="24"/>
    </w:rPr>
  </w:style>
  <w:style w:type="paragraph" w:styleId="Nadpis3">
    <w:name w:val="heading 3"/>
    <w:basedOn w:val="Normln"/>
    <w:next w:val="Normln"/>
    <w:uiPriority w:val="9"/>
    <w:unhideWhenUsed/>
    <w:qFormat/>
    <w:pPr>
      <w:keepNext/>
      <w:keepLines/>
      <w:outlineLvl w:val="2"/>
    </w:pPr>
    <w:rPr>
      <w:b/>
    </w:rPr>
  </w:style>
  <w:style w:type="paragraph" w:styleId="Nadpis4">
    <w:name w:val="heading 4"/>
    <w:basedOn w:val="Normln"/>
    <w:next w:val="Normln"/>
    <w:uiPriority w:val="9"/>
    <w:unhideWhenUsed/>
    <w:qFormat/>
    <w:pPr>
      <w:keepNext/>
      <w:keepLines/>
      <w:outlineLvl w:val="3"/>
    </w:pPr>
    <w:rPr>
      <w:rFonts w:ascii="Azeret Mono Medium" w:eastAsia="Azeret Mono Medium" w:hAnsi="Azeret Mono Medium" w:cs="Azeret Mono Medium"/>
      <w:color w:val="368537"/>
    </w:rPr>
  </w:style>
  <w:style w:type="paragraph" w:styleId="Nadpis5">
    <w:name w:val="heading 5"/>
    <w:basedOn w:val="Nadpis3"/>
    <w:next w:val="Normln"/>
    <w:uiPriority w:val="9"/>
    <w:unhideWhenUsed/>
    <w:qFormat/>
    <w:rsid w:val="00A62CC0"/>
    <w:pPr>
      <w:outlineLvl w:val="4"/>
    </w:pPr>
  </w:style>
  <w:style w:type="paragraph" w:styleId="Nadpis6">
    <w:name w:val="heading 6"/>
    <w:basedOn w:val="Nadpis5"/>
    <w:next w:val="Normln"/>
    <w:uiPriority w:val="9"/>
    <w:unhideWhenUsed/>
    <w:qFormat/>
    <w:rsid w:val="00A62CC0"/>
    <w:pPr>
      <w:outlineLvl w:val="5"/>
    </w:pPr>
  </w:style>
  <w:style w:type="paragraph" w:styleId="Nadpis7">
    <w:name w:val="heading 7"/>
    <w:basedOn w:val="Nadpis6"/>
    <w:next w:val="Normln"/>
    <w:link w:val="Nadpis7Char"/>
    <w:uiPriority w:val="9"/>
    <w:unhideWhenUsed/>
    <w:qFormat/>
    <w:rsid w:val="00A62CC0"/>
    <w:pPr>
      <w:outlineLvl w:val="6"/>
    </w:pPr>
  </w:style>
  <w:style w:type="paragraph" w:styleId="Nadpis8">
    <w:name w:val="heading 8"/>
    <w:basedOn w:val="Nadpis7"/>
    <w:next w:val="Normln"/>
    <w:link w:val="Nadpis8Char"/>
    <w:uiPriority w:val="9"/>
    <w:unhideWhenUsed/>
    <w:qFormat/>
    <w:rsid w:val="00A62CC0"/>
    <w:pPr>
      <w:outlineLvl w:val="7"/>
    </w:pPr>
  </w:style>
  <w:style w:type="paragraph" w:styleId="Nadpis9">
    <w:name w:val="heading 9"/>
    <w:basedOn w:val="Nadpis8"/>
    <w:next w:val="Normln"/>
    <w:link w:val="Nadpis9Char"/>
    <w:uiPriority w:val="9"/>
    <w:unhideWhenUsed/>
    <w:qFormat/>
    <w:rsid w:val="00A62CC0"/>
    <w:pPr>
      <w:outlineLvl w:val="8"/>
    </w:p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ev">
    <w:name w:val="Title"/>
    <w:basedOn w:val="Normln"/>
    <w:next w:val="Normln"/>
    <w:uiPriority w:val="10"/>
    <w:qFormat/>
    <w:rPr>
      <w:b/>
    </w:rPr>
  </w:style>
  <w:style w:type="paragraph" w:styleId="Podnadpis">
    <w:name w:val="Subtitle"/>
    <w:basedOn w:val="Normln"/>
    <w:next w:val="Normln"/>
    <w:uiPriority w:val="11"/>
    <w:qFormat/>
    <w:pPr>
      <w:keepNext/>
      <w:keepLines/>
    </w:pPr>
    <w:rPr>
      <w:rFonts w:ascii="Azeret Mono Medium" w:eastAsia="Azeret Mono Medium" w:hAnsi="Azeret Mono Medium" w:cs="Azeret Mono Medium"/>
      <w:color w:val="368537"/>
    </w:rPr>
  </w:style>
  <w:style w:type="paragraph" w:styleId="Zhlav">
    <w:name w:val="header"/>
    <w:basedOn w:val="Normln"/>
    <w:link w:val="ZhlavChar"/>
    <w:uiPriority w:val="99"/>
    <w:unhideWhenUsed/>
    <w:rsid w:val="00EC2A35"/>
    <w:pPr>
      <w:tabs>
        <w:tab w:val="clear" w:pos="5264"/>
        <w:tab w:val="clear" w:pos="2768"/>
        <w:tab w:val="left" w:pos="2768"/>
        <w:tab w:val="center" w:pos="4536"/>
        <w:tab w:val="right" w:pos="9072"/>
      </w:tabs>
      <w:spacing w:line="240" w:lineRule="auto"/>
    </w:pPr>
  </w:style>
  <w:style w:type="character" w:customStyle="1" w:styleId="ZhlavChar">
    <w:name w:val="Záhlaví Char"/>
    <w:basedOn w:val="Standardnpsmoodstavce"/>
    <w:link w:val="Zhlav"/>
    <w:uiPriority w:val="99"/>
    <w:rsid w:val="00EC2A35"/>
  </w:style>
  <w:style w:type="paragraph" w:styleId="Zpat">
    <w:name w:val="footer"/>
    <w:basedOn w:val="Normln"/>
    <w:link w:val="ZpatChar"/>
    <w:uiPriority w:val="99"/>
    <w:unhideWhenUsed/>
    <w:rsid w:val="00B26EC3"/>
    <w:pPr>
      <w:pBdr>
        <w:top w:val="nil"/>
        <w:left w:val="nil"/>
        <w:bottom w:val="nil"/>
        <w:right w:val="nil"/>
        <w:between w:val="nil"/>
      </w:pBdr>
      <w:tabs>
        <w:tab w:val="right" w:pos="8833"/>
      </w:tabs>
      <w:spacing w:line="240" w:lineRule="auto"/>
      <w:ind w:right="-1365"/>
    </w:pPr>
    <w:rPr>
      <w:rFonts w:ascii="Azeret Mono Medium" w:eastAsia="Azeret Mono Medium" w:hAnsi="Azeret Mono Medium" w:cs="Azeret Mono Medium"/>
      <w:color w:val="2E2D2C"/>
      <w:sz w:val="16"/>
      <w:szCs w:val="16"/>
    </w:rPr>
  </w:style>
  <w:style w:type="character" w:customStyle="1" w:styleId="ZpatChar">
    <w:name w:val="Zápatí Char"/>
    <w:basedOn w:val="Standardnpsmoodstavce"/>
    <w:link w:val="Zpat"/>
    <w:uiPriority w:val="99"/>
    <w:rsid w:val="00B26EC3"/>
    <w:rPr>
      <w:rFonts w:ascii="Azeret Mono Medium" w:eastAsia="Azeret Mono Medium" w:hAnsi="Azeret Mono Medium" w:cs="Azeret Mono Medium"/>
      <w:color w:val="2E2D2C"/>
      <w:sz w:val="16"/>
      <w:szCs w:val="16"/>
    </w:rPr>
  </w:style>
  <w:style w:type="paragraph" w:styleId="Bezmezer">
    <w:name w:val="No Spacing"/>
    <w:link w:val="BezmezerChar"/>
    <w:uiPriority w:val="1"/>
    <w:qFormat/>
    <w:rsid w:val="005540A6"/>
    <w:pPr>
      <w:spacing w:line="240" w:lineRule="auto"/>
    </w:pPr>
  </w:style>
  <w:style w:type="table" w:styleId="Mkatabulky">
    <w:name w:val="Table Grid"/>
    <w:basedOn w:val="Normlntabulka"/>
    <w:uiPriority w:val="39"/>
    <w:rsid w:val="00554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A62CC0"/>
    <w:rPr>
      <w:color w:val="368537"/>
    </w:rPr>
  </w:style>
  <w:style w:type="character" w:customStyle="1" w:styleId="Nadpis7Char">
    <w:name w:val="Nadpis 7 Char"/>
    <w:basedOn w:val="Standardnpsmoodstavce"/>
    <w:link w:val="Nadpis7"/>
    <w:uiPriority w:val="9"/>
    <w:rsid w:val="00A62CC0"/>
    <w:rPr>
      <w:b/>
    </w:rPr>
  </w:style>
  <w:style w:type="character" w:customStyle="1" w:styleId="Nadpis8Char">
    <w:name w:val="Nadpis 8 Char"/>
    <w:basedOn w:val="Standardnpsmoodstavce"/>
    <w:link w:val="Nadpis8"/>
    <w:uiPriority w:val="9"/>
    <w:rsid w:val="00A62CC0"/>
    <w:rPr>
      <w:b/>
    </w:rPr>
  </w:style>
  <w:style w:type="character" w:customStyle="1" w:styleId="Nadpis9Char">
    <w:name w:val="Nadpis 9 Char"/>
    <w:basedOn w:val="Standardnpsmoodstavce"/>
    <w:link w:val="Nadpis9"/>
    <w:uiPriority w:val="9"/>
    <w:rsid w:val="00A62CC0"/>
    <w:rPr>
      <w:b/>
    </w:rPr>
  </w:style>
  <w:style w:type="paragraph" w:styleId="Odstavecseseznamem">
    <w:name w:val="List Paragraph"/>
    <w:basedOn w:val="Normln"/>
    <w:uiPriority w:val="34"/>
    <w:qFormat/>
    <w:rsid w:val="00A62CC0"/>
    <w:pPr>
      <w:numPr>
        <w:numId w:val="3"/>
      </w:numPr>
      <w:contextualSpacing/>
    </w:pPr>
  </w:style>
  <w:style w:type="paragraph" w:customStyle="1" w:styleId="Odrka">
    <w:name w:val="Odrážka"/>
    <w:basedOn w:val="Odstavecseseznamem"/>
    <w:uiPriority w:val="1"/>
    <w:qFormat/>
    <w:rsid w:val="2FC3D223"/>
    <w:pPr>
      <w:numPr>
        <w:numId w:val="8"/>
      </w:numPr>
      <w:spacing w:after="120"/>
    </w:pPr>
  </w:style>
  <w:style w:type="character" w:customStyle="1" w:styleId="BezmezerChar">
    <w:name w:val="Bez mezer Char"/>
    <w:basedOn w:val="Standardnpsmoodstavce"/>
    <w:link w:val="Bezmezer"/>
    <w:uiPriority w:val="1"/>
    <w:rsid w:val="005D3218"/>
  </w:style>
  <w:style w:type="paragraph" w:customStyle="1" w:styleId="Tabulkaauto-slovn">
    <w:name w:val="Tabulka auto-číslování"/>
    <w:basedOn w:val="Normln"/>
    <w:qFormat/>
    <w:rsid w:val="005D3218"/>
    <w:pPr>
      <w:numPr>
        <w:numId w:val="9"/>
      </w:numPr>
      <w:jc w:val="both"/>
    </w:pPr>
    <w:rPr>
      <w:color w:val="368537"/>
    </w:rPr>
  </w:style>
  <w:style w:type="table" w:customStyle="1" w:styleId="Tabulka">
    <w:name w:val="Tabulka"/>
    <w:basedOn w:val="Normlntabulka"/>
    <w:uiPriority w:val="99"/>
    <w:rsid w:val="00B859C5"/>
    <w:pPr>
      <w:tabs>
        <w:tab w:val="clear" w:pos="5264"/>
        <w:tab w:val="clear" w:pos="2768"/>
        <w:tab w:val="left" w:pos="2768"/>
      </w:tabs>
      <w:spacing w:line="240" w:lineRule="auto"/>
    </w:pPr>
    <w:tblPr/>
  </w:style>
  <w:style w:type="paragraph" w:customStyle="1" w:styleId="Normlnnsodsazenmodstavc">
    <w:name w:val="Normálnní s odsazením odstavců"/>
    <w:basedOn w:val="Normln"/>
    <w:qFormat/>
    <w:rsid w:val="008933AB"/>
    <w:pPr>
      <w:spacing w:after="120"/>
    </w:pPr>
  </w:style>
  <w:style w:type="character" w:styleId="Nevyeenzmnka">
    <w:name w:val="Unresolved Mention"/>
    <w:basedOn w:val="Standardnpsmoodstavce"/>
    <w:uiPriority w:val="99"/>
    <w:semiHidden/>
    <w:unhideWhenUsed/>
    <w:rsid w:val="00F92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50738">
      <w:bodyDiv w:val="1"/>
      <w:marLeft w:val="0"/>
      <w:marRight w:val="0"/>
      <w:marTop w:val="0"/>
      <w:marBottom w:val="0"/>
      <w:divBdr>
        <w:top w:val="none" w:sz="0" w:space="0" w:color="auto"/>
        <w:left w:val="none" w:sz="0" w:space="0" w:color="auto"/>
        <w:bottom w:val="none" w:sz="0" w:space="0" w:color="auto"/>
        <w:right w:val="none" w:sz="0" w:space="0" w:color="auto"/>
      </w:divBdr>
    </w:div>
    <w:div w:id="441074562">
      <w:bodyDiv w:val="1"/>
      <w:marLeft w:val="0"/>
      <w:marRight w:val="0"/>
      <w:marTop w:val="0"/>
      <w:marBottom w:val="0"/>
      <w:divBdr>
        <w:top w:val="none" w:sz="0" w:space="0" w:color="auto"/>
        <w:left w:val="none" w:sz="0" w:space="0" w:color="auto"/>
        <w:bottom w:val="none" w:sz="0" w:space="0" w:color="auto"/>
        <w:right w:val="none" w:sz="0" w:space="0" w:color="auto"/>
      </w:divBdr>
    </w:div>
    <w:div w:id="485516525">
      <w:bodyDiv w:val="1"/>
      <w:marLeft w:val="0"/>
      <w:marRight w:val="0"/>
      <w:marTop w:val="0"/>
      <w:marBottom w:val="0"/>
      <w:divBdr>
        <w:top w:val="none" w:sz="0" w:space="0" w:color="auto"/>
        <w:left w:val="none" w:sz="0" w:space="0" w:color="auto"/>
        <w:bottom w:val="none" w:sz="0" w:space="0" w:color="auto"/>
        <w:right w:val="none" w:sz="0" w:space="0" w:color="auto"/>
      </w:divBdr>
      <w:divsChild>
        <w:div w:id="634027154">
          <w:marLeft w:val="0"/>
          <w:marRight w:val="0"/>
          <w:marTop w:val="0"/>
          <w:marBottom w:val="0"/>
          <w:divBdr>
            <w:top w:val="none" w:sz="0" w:space="0" w:color="auto"/>
            <w:left w:val="none" w:sz="0" w:space="0" w:color="auto"/>
            <w:bottom w:val="none" w:sz="0" w:space="0" w:color="auto"/>
            <w:right w:val="none" w:sz="0" w:space="0" w:color="auto"/>
          </w:divBdr>
          <w:divsChild>
            <w:div w:id="928461735">
              <w:marLeft w:val="0"/>
              <w:marRight w:val="0"/>
              <w:marTop w:val="0"/>
              <w:marBottom w:val="0"/>
              <w:divBdr>
                <w:top w:val="none" w:sz="0" w:space="0" w:color="auto"/>
                <w:left w:val="none" w:sz="0" w:space="0" w:color="auto"/>
                <w:bottom w:val="none" w:sz="0" w:space="0" w:color="auto"/>
                <w:right w:val="none" w:sz="0" w:space="0" w:color="auto"/>
              </w:divBdr>
              <w:divsChild>
                <w:div w:id="13140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89528">
      <w:bodyDiv w:val="1"/>
      <w:marLeft w:val="0"/>
      <w:marRight w:val="0"/>
      <w:marTop w:val="0"/>
      <w:marBottom w:val="0"/>
      <w:divBdr>
        <w:top w:val="none" w:sz="0" w:space="0" w:color="auto"/>
        <w:left w:val="none" w:sz="0" w:space="0" w:color="auto"/>
        <w:bottom w:val="none" w:sz="0" w:space="0" w:color="auto"/>
        <w:right w:val="none" w:sz="0" w:space="0" w:color="auto"/>
      </w:divBdr>
      <w:divsChild>
        <w:div w:id="2101103307">
          <w:marLeft w:val="0"/>
          <w:marRight w:val="0"/>
          <w:marTop w:val="0"/>
          <w:marBottom w:val="0"/>
          <w:divBdr>
            <w:top w:val="none" w:sz="0" w:space="0" w:color="auto"/>
            <w:left w:val="none" w:sz="0" w:space="0" w:color="auto"/>
            <w:bottom w:val="none" w:sz="0" w:space="0" w:color="auto"/>
            <w:right w:val="none" w:sz="0" w:space="0" w:color="auto"/>
          </w:divBdr>
        </w:div>
        <w:div w:id="2029524888">
          <w:marLeft w:val="0"/>
          <w:marRight w:val="0"/>
          <w:marTop w:val="0"/>
          <w:marBottom w:val="0"/>
          <w:divBdr>
            <w:top w:val="none" w:sz="0" w:space="0" w:color="auto"/>
            <w:left w:val="none" w:sz="0" w:space="0" w:color="auto"/>
            <w:bottom w:val="none" w:sz="0" w:space="0" w:color="auto"/>
            <w:right w:val="none" w:sz="0" w:space="0" w:color="auto"/>
          </w:divBdr>
        </w:div>
      </w:divsChild>
    </w:div>
    <w:div w:id="711655952">
      <w:bodyDiv w:val="1"/>
      <w:marLeft w:val="0"/>
      <w:marRight w:val="0"/>
      <w:marTop w:val="0"/>
      <w:marBottom w:val="0"/>
      <w:divBdr>
        <w:top w:val="none" w:sz="0" w:space="0" w:color="auto"/>
        <w:left w:val="none" w:sz="0" w:space="0" w:color="auto"/>
        <w:bottom w:val="none" w:sz="0" w:space="0" w:color="auto"/>
        <w:right w:val="none" w:sz="0" w:space="0" w:color="auto"/>
      </w:divBdr>
      <w:divsChild>
        <w:div w:id="945770446">
          <w:marLeft w:val="0"/>
          <w:marRight w:val="0"/>
          <w:marTop w:val="0"/>
          <w:marBottom w:val="0"/>
          <w:divBdr>
            <w:top w:val="none" w:sz="0" w:space="0" w:color="auto"/>
            <w:left w:val="none" w:sz="0" w:space="0" w:color="auto"/>
            <w:bottom w:val="none" w:sz="0" w:space="0" w:color="auto"/>
            <w:right w:val="none" w:sz="0" w:space="0" w:color="auto"/>
          </w:divBdr>
          <w:divsChild>
            <w:div w:id="1745949645">
              <w:marLeft w:val="0"/>
              <w:marRight w:val="0"/>
              <w:marTop w:val="0"/>
              <w:marBottom w:val="0"/>
              <w:divBdr>
                <w:top w:val="none" w:sz="0" w:space="0" w:color="auto"/>
                <w:left w:val="none" w:sz="0" w:space="0" w:color="auto"/>
                <w:bottom w:val="none" w:sz="0" w:space="0" w:color="auto"/>
                <w:right w:val="none" w:sz="0" w:space="0" w:color="auto"/>
              </w:divBdr>
              <w:divsChild>
                <w:div w:id="19940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236443">
      <w:bodyDiv w:val="1"/>
      <w:marLeft w:val="0"/>
      <w:marRight w:val="0"/>
      <w:marTop w:val="0"/>
      <w:marBottom w:val="0"/>
      <w:divBdr>
        <w:top w:val="none" w:sz="0" w:space="0" w:color="auto"/>
        <w:left w:val="none" w:sz="0" w:space="0" w:color="auto"/>
        <w:bottom w:val="none" w:sz="0" w:space="0" w:color="auto"/>
        <w:right w:val="none" w:sz="0" w:space="0" w:color="auto"/>
      </w:divBdr>
      <w:divsChild>
        <w:div w:id="1521434089">
          <w:marLeft w:val="0"/>
          <w:marRight w:val="0"/>
          <w:marTop w:val="0"/>
          <w:marBottom w:val="0"/>
          <w:divBdr>
            <w:top w:val="none" w:sz="0" w:space="0" w:color="auto"/>
            <w:left w:val="none" w:sz="0" w:space="0" w:color="auto"/>
            <w:bottom w:val="none" w:sz="0" w:space="0" w:color="auto"/>
            <w:right w:val="none" w:sz="0" w:space="0" w:color="auto"/>
          </w:divBdr>
        </w:div>
        <w:div w:id="637610041">
          <w:marLeft w:val="0"/>
          <w:marRight w:val="0"/>
          <w:marTop w:val="0"/>
          <w:marBottom w:val="0"/>
          <w:divBdr>
            <w:top w:val="none" w:sz="0" w:space="0" w:color="auto"/>
            <w:left w:val="none" w:sz="0" w:space="0" w:color="auto"/>
            <w:bottom w:val="none" w:sz="0" w:space="0" w:color="auto"/>
            <w:right w:val="none" w:sz="0" w:space="0" w:color="auto"/>
          </w:divBdr>
          <w:divsChild>
            <w:div w:id="11942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45363">
      <w:bodyDiv w:val="1"/>
      <w:marLeft w:val="0"/>
      <w:marRight w:val="0"/>
      <w:marTop w:val="0"/>
      <w:marBottom w:val="0"/>
      <w:divBdr>
        <w:top w:val="none" w:sz="0" w:space="0" w:color="auto"/>
        <w:left w:val="none" w:sz="0" w:space="0" w:color="auto"/>
        <w:bottom w:val="none" w:sz="0" w:space="0" w:color="auto"/>
        <w:right w:val="none" w:sz="0" w:space="0" w:color="auto"/>
      </w:divBdr>
      <w:divsChild>
        <w:div w:id="982392346">
          <w:marLeft w:val="0"/>
          <w:marRight w:val="0"/>
          <w:marTop w:val="0"/>
          <w:marBottom w:val="0"/>
          <w:divBdr>
            <w:top w:val="none" w:sz="0" w:space="0" w:color="auto"/>
            <w:left w:val="none" w:sz="0" w:space="0" w:color="auto"/>
            <w:bottom w:val="none" w:sz="0" w:space="0" w:color="auto"/>
            <w:right w:val="none" w:sz="0" w:space="0" w:color="auto"/>
          </w:divBdr>
        </w:div>
        <w:div w:id="1451439314">
          <w:marLeft w:val="0"/>
          <w:marRight w:val="0"/>
          <w:marTop w:val="0"/>
          <w:marBottom w:val="0"/>
          <w:divBdr>
            <w:top w:val="none" w:sz="0" w:space="0" w:color="auto"/>
            <w:left w:val="none" w:sz="0" w:space="0" w:color="auto"/>
            <w:bottom w:val="none" w:sz="0" w:space="0" w:color="auto"/>
            <w:right w:val="none" w:sz="0" w:space="0" w:color="auto"/>
          </w:divBdr>
        </w:div>
        <w:div w:id="1692098824">
          <w:marLeft w:val="0"/>
          <w:marRight w:val="0"/>
          <w:marTop w:val="0"/>
          <w:marBottom w:val="0"/>
          <w:divBdr>
            <w:top w:val="none" w:sz="0" w:space="0" w:color="auto"/>
            <w:left w:val="none" w:sz="0" w:space="0" w:color="auto"/>
            <w:bottom w:val="none" w:sz="0" w:space="0" w:color="auto"/>
            <w:right w:val="none" w:sz="0" w:space="0" w:color="auto"/>
          </w:divBdr>
        </w:div>
        <w:div w:id="1319185329">
          <w:marLeft w:val="0"/>
          <w:marRight w:val="0"/>
          <w:marTop w:val="0"/>
          <w:marBottom w:val="0"/>
          <w:divBdr>
            <w:top w:val="none" w:sz="0" w:space="0" w:color="auto"/>
            <w:left w:val="none" w:sz="0" w:space="0" w:color="auto"/>
            <w:bottom w:val="none" w:sz="0" w:space="0" w:color="auto"/>
            <w:right w:val="none" w:sz="0" w:space="0" w:color="auto"/>
          </w:divBdr>
        </w:div>
      </w:divsChild>
    </w:div>
    <w:div w:id="954748180">
      <w:bodyDiv w:val="1"/>
      <w:marLeft w:val="0"/>
      <w:marRight w:val="0"/>
      <w:marTop w:val="0"/>
      <w:marBottom w:val="0"/>
      <w:divBdr>
        <w:top w:val="none" w:sz="0" w:space="0" w:color="auto"/>
        <w:left w:val="none" w:sz="0" w:space="0" w:color="auto"/>
        <w:bottom w:val="none" w:sz="0" w:space="0" w:color="auto"/>
        <w:right w:val="none" w:sz="0" w:space="0" w:color="auto"/>
      </w:divBdr>
    </w:div>
    <w:div w:id="1020354387">
      <w:bodyDiv w:val="1"/>
      <w:marLeft w:val="0"/>
      <w:marRight w:val="0"/>
      <w:marTop w:val="0"/>
      <w:marBottom w:val="0"/>
      <w:divBdr>
        <w:top w:val="none" w:sz="0" w:space="0" w:color="auto"/>
        <w:left w:val="none" w:sz="0" w:space="0" w:color="auto"/>
        <w:bottom w:val="none" w:sz="0" w:space="0" w:color="auto"/>
        <w:right w:val="none" w:sz="0" w:space="0" w:color="auto"/>
      </w:divBdr>
    </w:div>
    <w:div w:id="1298148619">
      <w:bodyDiv w:val="1"/>
      <w:marLeft w:val="0"/>
      <w:marRight w:val="0"/>
      <w:marTop w:val="0"/>
      <w:marBottom w:val="0"/>
      <w:divBdr>
        <w:top w:val="none" w:sz="0" w:space="0" w:color="auto"/>
        <w:left w:val="none" w:sz="0" w:space="0" w:color="auto"/>
        <w:bottom w:val="none" w:sz="0" w:space="0" w:color="auto"/>
        <w:right w:val="none" w:sz="0" w:space="0" w:color="auto"/>
      </w:divBdr>
      <w:divsChild>
        <w:div w:id="1830780855">
          <w:marLeft w:val="0"/>
          <w:marRight w:val="0"/>
          <w:marTop w:val="0"/>
          <w:marBottom w:val="0"/>
          <w:divBdr>
            <w:top w:val="none" w:sz="0" w:space="0" w:color="auto"/>
            <w:left w:val="none" w:sz="0" w:space="0" w:color="auto"/>
            <w:bottom w:val="none" w:sz="0" w:space="0" w:color="auto"/>
            <w:right w:val="none" w:sz="0" w:space="0" w:color="auto"/>
          </w:divBdr>
          <w:divsChild>
            <w:div w:id="297150616">
              <w:marLeft w:val="0"/>
              <w:marRight w:val="0"/>
              <w:marTop w:val="0"/>
              <w:marBottom w:val="0"/>
              <w:divBdr>
                <w:top w:val="none" w:sz="0" w:space="0" w:color="auto"/>
                <w:left w:val="none" w:sz="0" w:space="0" w:color="auto"/>
                <w:bottom w:val="none" w:sz="0" w:space="0" w:color="auto"/>
                <w:right w:val="none" w:sz="0" w:space="0" w:color="auto"/>
              </w:divBdr>
              <w:divsChild>
                <w:div w:id="1358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669109">
      <w:bodyDiv w:val="1"/>
      <w:marLeft w:val="0"/>
      <w:marRight w:val="0"/>
      <w:marTop w:val="0"/>
      <w:marBottom w:val="0"/>
      <w:divBdr>
        <w:top w:val="none" w:sz="0" w:space="0" w:color="auto"/>
        <w:left w:val="none" w:sz="0" w:space="0" w:color="auto"/>
        <w:bottom w:val="none" w:sz="0" w:space="0" w:color="auto"/>
        <w:right w:val="none" w:sz="0" w:space="0" w:color="auto"/>
      </w:divBdr>
      <w:divsChild>
        <w:div w:id="1776288957">
          <w:marLeft w:val="0"/>
          <w:marRight w:val="0"/>
          <w:marTop w:val="0"/>
          <w:marBottom w:val="0"/>
          <w:divBdr>
            <w:top w:val="none" w:sz="0" w:space="0" w:color="auto"/>
            <w:left w:val="none" w:sz="0" w:space="0" w:color="auto"/>
            <w:bottom w:val="none" w:sz="0" w:space="0" w:color="auto"/>
            <w:right w:val="none" w:sz="0" w:space="0" w:color="auto"/>
          </w:divBdr>
          <w:divsChild>
            <w:div w:id="82385361">
              <w:marLeft w:val="0"/>
              <w:marRight w:val="0"/>
              <w:marTop w:val="0"/>
              <w:marBottom w:val="0"/>
              <w:divBdr>
                <w:top w:val="none" w:sz="0" w:space="0" w:color="auto"/>
                <w:left w:val="none" w:sz="0" w:space="0" w:color="auto"/>
                <w:bottom w:val="none" w:sz="0" w:space="0" w:color="auto"/>
                <w:right w:val="none" w:sz="0" w:space="0" w:color="auto"/>
              </w:divBdr>
              <w:divsChild>
                <w:div w:id="127489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50622">
      <w:bodyDiv w:val="1"/>
      <w:marLeft w:val="0"/>
      <w:marRight w:val="0"/>
      <w:marTop w:val="0"/>
      <w:marBottom w:val="0"/>
      <w:divBdr>
        <w:top w:val="none" w:sz="0" w:space="0" w:color="auto"/>
        <w:left w:val="none" w:sz="0" w:space="0" w:color="auto"/>
        <w:bottom w:val="none" w:sz="0" w:space="0" w:color="auto"/>
        <w:right w:val="none" w:sz="0" w:space="0" w:color="auto"/>
      </w:divBdr>
    </w:div>
    <w:div w:id="1965038962">
      <w:bodyDiv w:val="1"/>
      <w:marLeft w:val="0"/>
      <w:marRight w:val="0"/>
      <w:marTop w:val="0"/>
      <w:marBottom w:val="0"/>
      <w:divBdr>
        <w:top w:val="none" w:sz="0" w:space="0" w:color="auto"/>
        <w:left w:val="none" w:sz="0" w:space="0" w:color="auto"/>
        <w:bottom w:val="none" w:sz="0" w:space="0" w:color="auto"/>
        <w:right w:val="none" w:sz="0" w:space="0" w:color="auto"/>
      </w:divBdr>
      <w:divsChild>
        <w:div w:id="1731734973">
          <w:marLeft w:val="0"/>
          <w:marRight w:val="0"/>
          <w:marTop w:val="0"/>
          <w:marBottom w:val="0"/>
          <w:divBdr>
            <w:top w:val="none" w:sz="0" w:space="0" w:color="auto"/>
            <w:left w:val="none" w:sz="0" w:space="0" w:color="auto"/>
            <w:bottom w:val="none" w:sz="0" w:space="0" w:color="auto"/>
            <w:right w:val="none" w:sz="0" w:space="0" w:color="auto"/>
          </w:divBdr>
        </w:div>
        <w:div w:id="1382099426">
          <w:marLeft w:val="0"/>
          <w:marRight w:val="0"/>
          <w:marTop w:val="0"/>
          <w:marBottom w:val="0"/>
          <w:divBdr>
            <w:top w:val="none" w:sz="0" w:space="0" w:color="auto"/>
            <w:left w:val="none" w:sz="0" w:space="0" w:color="auto"/>
            <w:bottom w:val="none" w:sz="0" w:space="0" w:color="auto"/>
            <w:right w:val="none" w:sz="0" w:space="0" w:color="auto"/>
          </w:divBdr>
        </w:div>
        <w:div w:id="1665620776">
          <w:marLeft w:val="0"/>
          <w:marRight w:val="0"/>
          <w:marTop w:val="0"/>
          <w:marBottom w:val="0"/>
          <w:divBdr>
            <w:top w:val="none" w:sz="0" w:space="0" w:color="auto"/>
            <w:left w:val="none" w:sz="0" w:space="0" w:color="auto"/>
            <w:bottom w:val="none" w:sz="0" w:space="0" w:color="auto"/>
            <w:right w:val="none" w:sz="0" w:space="0" w:color="auto"/>
          </w:divBdr>
        </w:div>
        <w:div w:id="634682713">
          <w:marLeft w:val="0"/>
          <w:marRight w:val="0"/>
          <w:marTop w:val="0"/>
          <w:marBottom w:val="0"/>
          <w:divBdr>
            <w:top w:val="none" w:sz="0" w:space="0" w:color="auto"/>
            <w:left w:val="none" w:sz="0" w:space="0" w:color="auto"/>
            <w:bottom w:val="none" w:sz="0" w:space="0" w:color="auto"/>
            <w:right w:val="none" w:sz="0" w:space="0" w:color="auto"/>
          </w:divBdr>
        </w:div>
      </w:divsChild>
    </w:div>
    <w:div w:id="2089690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eset.com/cz/o-nas/pro-novinare/tiskove-zpravy/pruzkum-eset-cesi-chteji-obcansky-prukaz-v-chytrem-telefonu-aplikaci-edoklady-chce-vyuzivat-polovina-z-na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hyperlink" Target="mailto:JAKUB.PALATA@DIA.GOV.CZ"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JAKUB.PALATA@DIA.GOV.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f099f3-9cff-4890-85a2-ec685806d317">
      <Terms xmlns="http://schemas.microsoft.com/office/infopath/2007/PartnerControls"/>
    </lcf76f155ced4ddcb4097134ff3c332f>
    <TaxCatchAll xmlns="875a90bc-a2bf-465b-8076-1cf649d442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6C42070A4FB8940A960F4A3AF9531A1" ma:contentTypeVersion="16" ma:contentTypeDescription="Vytvoří nový dokument" ma:contentTypeScope="" ma:versionID="0187b9711210a18f56effbef40c65f4d">
  <xsd:schema xmlns:xsd="http://www.w3.org/2001/XMLSchema" xmlns:xs="http://www.w3.org/2001/XMLSchema" xmlns:p="http://schemas.microsoft.com/office/2006/metadata/properties" xmlns:ns2="47f099f3-9cff-4890-85a2-ec685806d317" xmlns:ns3="875a90bc-a2bf-465b-8076-1cf649d442d2" targetNamespace="http://schemas.microsoft.com/office/2006/metadata/properties" ma:root="true" ma:fieldsID="68d3be84b8109706452d3032f04ff839" ns2:_="" ns3:_="">
    <xsd:import namespace="47f099f3-9cff-4890-85a2-ec685806d317"/>
    <xsd:import namespace="875a90bc-a2bf-465b-8076-1cf649d442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099f3-9cff-4890-85a2-ec685806d3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d2a44d23-90f1-4afd-aa8c-0d6faad4ae9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5a90bc-a2bf-465b-8076-1cf649d442d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2" nillable="true" ma:displayName="Taxonomy Catch All Column" ma:hidden="true" ma:list="{001b6bee-3d0f-4b61-a3dd-9d546b10cfb3}" ma:internalName="TaxCatchAll" ma:showField="CatchAllData" ma:web="875a90bc-a2bf-465b-8076-1cf649d442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99FAA4-43F7-4F8F-BF8B-84882F6B6B8F}">
  <ds:schemaRefs>
    <ds:schemaRef ds:uri="http://schemas.microsoft.com/sharepoint/v3/contenttype/forms"/>
  </ds:schemaRefs>
</ds:datastoreItem>
</file>

<file path=customXml/itemProps2.xml><?xml version="1.0" encoding="utf-8"?>
<ds:datastoreItem xmlns:ds="http://schemas.openxmlformats.org/officeDocument/2006/customXml" ds:itemID="{C5FC6D6F-9FA2-46B6-9B09-BA20B5B420D8}">
  <ds:schemaRefs>
    <ds:schemaRef ds:uri="http://schemas.microsoft.com/office/2006/metadata/properties"/>
    <ds:schemaRef ds:uri="http://schemas.microsoft.com/office/infopath/2007/PartnerControls"/>
    <ds:schemaRef ds:uri="47f099f3-9cff-4890-85a2-ec685806d317"/>
    <ds:schemaRef ds:uri="875a90bc-a2bf-465b-8076-1cf649d442d2"/>
  </ds:schemaRefs>
</ds:datastoreItem>
</file>

<file path=customXml/itemProps3.xml><?xml version="1.0" encoding="utf-8"?>
<ds:datastoreItem xmlns:ds="http://schemas.openxmlformats.org/officeDocument/2006/customXml" ds:itemID="{76BE5DC9-6942-4252-A9FA-1560E522A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099f3-9cff-4890-85a2-ec685806d317"/>
    <ds:schemaRef ds:uri="875a90bc-a2bf-465b-8076-1cf649d442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722</Words>
  <Characters>4266</Characters>
  <Application>Microsoft Office Word</Application>
  <DocSecurity>0</DocSecurity>
  <Lines>35</Lines>
  <Paragraphs>9</Paragraphs>
  <ScaleCrop>false</ScaleCrop>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Palata Jakub</cp:lastModifiedBy>
  <cp:revision>2</cp:revision>
  <dcterms:created xsi:type="dcterms:W3CDTF">2024-07-18T08:36:00Z</dcterms:created>
  <dcterms:modified xsi:type="dcterms:W3CDTF">2024-07-18T08:36:00Z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5b6b85cd-44ef-4d66-86d4-603dd2160780</vt:lpwstr>
  </property>
  <property fmtid="{D5CDD505-2E9C-101B-9397-08002B2CF9AE}" pid="4" name="MSIP_Label_defa4170-0d19-0005-0004-bc88714345d2_ActionId">
    <vt:lpwstr>a62474c2-cc1b-47a3-85c2-c18970943db2</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ContentTypeId">
    <vt:lpwstr>0x010100B6C42070A4FB8940A960F4A3AF9531A1</vt:lpwstr>
  </property>
  <property fmtid="{D5CDD505-2E9C-101B-9397-08002B2CF9AE}" pid="8" name="MSIP_Label_defa4170-0d19-0005-0004-bc88714345d2_SetDate">
    <vt:lpwstr>2023-04-02T17:01:21Z</vt:lpwstr>
  </property>
  <property fmtid="{D5CDD505-2E9C-101B-9397-08002B2CF9AE}" pid="9" name="MSIP_Label_defa4170-0d19-0005-0004-bc88714345d2_Method">
    <vt:lpwstr>Standard</vt:lpwstr>
  </property>
  <property fmtid="{D5CDD505-2E9C-101B-9397-08002B2CF9AE}" pid="10" name="MediaServiceImageTags">
    <vt:lpwstr/>
  </property>
</Properties>
</file>